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9A475" w14:textId="77777777" w:rsidR="00677800" w:rsidRDefault="00677800" w:rsidP="00677800">
      <w:pPr>
        <w:jc w:val="center"/>
        <w:rPr>
          <w:rFonts w:ascii="Times New Roman" w:eastAsia="Times New Roman" w:hAnsi="Times New Roman" w:cs="Times New Roman"/>
        </w:rPr>
      </w:pPr>
      <w:r w:rsidRPr="00677800">
        <w:rPr>
          <w:rFonts w:ascii="Times New Roman" w:eastAsia="Times New Roman" w:hAnsi="Times New Roman" w:cs="Times New Roman"/>
        </w:rPr>
        <w:t>NEW YORK STATE UNIFIED COURT SYSTEM</w:t>
      </w:r>
    </w:p>
    <w:p w14:paraId="64A12BBD" w14:textId="2D75F62D" w:rsidR="00677800" w:rsidRDefault="00677800" w:rsidP="00677800">
      <w:pPr>
        <w:jc w:val="center"/>
        <w:rPr>
          <w:rFonts w:ascii="Times New Roman" w:eastAsia="Times New Roman" w:hAnsi="Times New Roman" w:cs="Times New Roman"/>
        </w:rPr>
      </w:pPr>
      <w:r w:rsidRPr="00677800">
        <w:rPr>
          <w:rFonts w:ascii="Times New Roman" w:eastAsia="Times New Roman" w:hAnsi="Times New Roman" w:cs="Times New Roman"/>
        </w:rPr>
        <w:t>PART 1200</w:t>
      </w:r>
    </w:p>
    <w:p w14:paraId="49C2B985" w14:textId="0696DCCC" w:rsidR="00677800" w:rsidRPr="00677800" w:rsidRDefault="00677800" w:rsidP="00677800">
      <w:pPr>
        <w:jc w:val="center"/>
        <w:rPr>
          <w:rFonts w:ascii="Times New Roman" w:eastAsia="Times New Roman" w:hAnsi="Times New Roman" w:cs="Times New Roman"/>
        </w:rPr>
      </w:pPr>
      <w:r w:rsidRPr="00677800">
        <w:rPr>
          <w:rFonts w:ascii="Times New Roman" w:eastAsia="Times New Roman" w:hAnsi="Times New Roman" w:cs="Times New Roman"/>
        </w:rPr>
        <w:t>RULES OF PROFESSIONAL CONDUCT</w:t>
      </w:r>
    </w:p>
    <w:p w14:paraId="105F76E0" w14:textId="77777777" w:rsidR="00677800" w:rsidRDefault="00677800" w:rsidP="00677800">
      <w:pPr>
        <w:jc w:val="center"/>
        <w:rPr>
          <w:rFonts w:ascii="Times New Roman" w:eastAsia="Times New Roman" w:hAnsi="Times New Roman" w:cs="Times New Roman"/>
        </w:rPr>
      </w:pPr>
    </w:p>
    <w:p w14:paraId="3BB7EDBE" w14:textId="77777777" w:rsidR="00677800" w:rsidRDefault="00677800" w:rsidP="00677800">
      <w:pPr>
        <w:rPr>
          <w:rFonts w:ascii="Times New Roman" w:eastAsia="Times New Roman" w:hAnsi="Times New Roman" w:cs="Times New Roman"/>
        </w:rPr>
      </w:pPr>
    </w:p>
    <w:p w14:paraId="1AC1DA57" w14:textId="77777777" w:rsidR="00677800" w:rsidRDefault="00677800" w:rsidP="00677800">
      <w:pPr>
        <w:rPr>
          <w:rFonts w:ascii="Times New Roman" w:eastAsia="Times New Roman" w:hAnsi="Times New Roman" w:cs="Times New Roman"/>
        </w:rPr>
      </w:pPr>
    </w:p>
    <w:p w14:paraId="0E276D14" w14:textId="77777777" w:rsidR="00677800" w:rsidRDefault="00677800" w:rsidP="00677800">
      <w:pPr>
        <w:rPr>
          <w:rFonts w:ascii="Times New Roman" w:eastAsia="Times New Roman" w:hAnsi="Times New Roman" w:cs="Times New Roman"/>
        </w:rPr>
      </w:pPr>
    </w:p>
    <w:p w14:paraId="4E0D1CD6" w14:textId="77777777" w:rsidR="00677800" w:rsidRDefault="00677800" w:rsidP="00677800">
      <w:pPr>
        <w:rPr>
          <w:rFonts w:ascii="Times New Roman" w:eastAsia="Times New Roman" w:hAnsi="Times New Roman" w:cs="Times New Roman"/>
        </w:rPr>
      </w:pPr>
    </w:p>
    <w:p w14:paraId="7EA6C84C" w14:textId="77777777" w:rsidR="00677800" w:rsidRDefault="00677800" w:rsidP="00677800">
      <w:pPr>
        <w:rPr>
          <w:rFonts w:ascii="Times New Roman" w:eastAsia="Times New Roman" w:hAnsi="Times New Roman" w:cs="Times New Roman"/>
        </w:rPr>
      </w:pPr>
    </w:p>
    <w:p w14:paraId="5D96EDD3" w14:textId="77777777" w:rsidR="00677800" w:rsidRDefault="00677800" w:rsidP="00677800">
      <w:pPr>
        <w:rPr>
          <w:rFonts w:ascii="Times New Roman" w:eastAsia="Times New Roman" w:hAnsi="Times New Roman" w:cs="Times New Roman"/>
        </w:rPr>
      </w:pPr>
    </w:p>
    <w:p w14:paraId="48360CFD" w14:textId="5F5F1434" w:rsidR="00677800" w:rsidRPr="00677800" w:rsidRDefault="00677800" w:rsidP="00677800">
      <w:pPr>
        <w:rPr>
          <w:rFonts w:ascii="Times New Roman" w:eastAsia="Times New Roman" w:hAnsi="Times New Roman" w:cs="Times New Roman"/>
        </w:rPr>
      </w:pPr>
      <w:r w:rsidRPr="00677800">
        <w:rPr>
          <w:rFonts w:ascii="Times New Roman" w:eastAsia="Times New Roman" w:hAnsi="Times New Roman" w:cs="Times New Roman"/>
        </w:rPr>
        <w:t xml:space="preserve">RULE 1.14. Client </w:t>
      </w:r>
      <w:proofErr w:type="gramStart"/>
      <w:r w:rsidRPr="00677800">
        <w:rPr>
          <w:rFonts w:ascii="Times New Roman" w:eastAsia="Times New Roman" w:hAnsi="Times New Roman" w:cs="Times New Roman"/>
        </w:rPr>
        <w:t>With</w:t>
      </w:r>
      <w:proofErr w:type="gramEnd"/>
      <w:r w:rsidRPr="00677800">
        <w:rPr>
          <w:rFonts w:ascii="Times New Roman" w:eastAsia="Times New Roman" w:hAnsi="Times New Roman" w:cs="Times New Roman"/>
        </w:rPr>
        <w:t xml:space="preserve"> Diminished Capacity (a) When a client’s capacity to make adequately considered decisions in connection with a representation is diminished, whether because of minority, mental impairment or for some other reason, the lawyer shall, as far as reasonably possible, maintain a conventional relationship with the client. (b) When the lawyer reasonably believes that the client has diminished capacity, is at risk of substantial physical, financial or other harm unless action is taken and cannot adequately act in the client’s own interest, the lawyer may take reasonably necessary protective action, including consulting with individuals or entities that have the ability to take action to protect the client and, in appropriate cases, seeking the appointment of a guardian ad litem, conservator or guardian. -21- (c) Information relating to the representation of a client with diminished capacity is protected by Rule 1.6. When taking protective action pursuant to paragraph (b), the lawyer is impliedly authorized under Rule 1.6(a) to reveal information about the client, but only to the extent reasonably necessary to protect the client’s interests.</w:t>
      </w:r>
    </w:p>
    <w:p w14:paraId="71D4C480" w14:textId="77777777" w:rsidR="00FC6F01" w:rsidRDefault="00677800"/>
    <w:sectPr w:rsidR="00FC6F01" w:rsidSect="00C87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00"/>
    <w:rsid w:val="005B096C"/>
    <w:rsid w:val="00677800"/>
    <w:rsid w:val="00C8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38324"/>
  <w14:defaultImageDpi w14:val="32767"/>
  <w15:chartTrackingRefBased/>
  <w15:docId w15:val="{42A8C1BB-252E-AE4A-ADFD-FD51342B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3172">
      <w:bodyDiv w:val="1"/>
      <w:marLeft w:val="0"/>
      <w:marRight w:val="0"/>
      <w:marTop w:val="0"/>
      <w:marBottom w:val="0"/>
      <w:divBdr>
        <w:top w:val="none" w:sz="0" w:space="0" w:color="auto"/>
        <w:left w:val="none" w:sz="0" w:space="0" w:color="auto"/>
        <w:bottom w:val="none" w:sz="0" w:space="0" w:color="auto"/>
        <w:right w:val="none" w:sz="0" w:space="0" w:color="auto"/>
      </w:divBdr>
    </w:div>
    <w:div w:id="6100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Hoffman</dc:creator>
  <cp:keywords/>
  <dc:description/>
  <cp:lastModifiedBy>David Hoffman</cp:lastModifiedBy>
  <cp:revision>1</cp:revision>
  <dcterms:created xsi:type="dcterms:W3CDTF">2021-05-04T15:47:00Z</dcterms:created>
  <dcterms:modified xsi:type="dcterms:W3CDTF">2021-05-04T15:49:00Z</dcterms:modified>
</cp:coreProperties>
</file>